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38EEB" w14:textId="5789BA8C" w:rsidR="00E46C8C" w:rsidRDefault="00E46C8C" w:rsidP="00E46C8C">
      <w:pPr>
        <w:jc w:val="center"/>
      </w:pPr>
      <w:r w:rsidRPr="00E46C8C">
        <w:rPr>
          <w:b/>
          <w:bCs/>
        </w:rPr>
        <w:t>The Federalist on Federalism</w:t>
      </w:r>
    </w:p>
    <w:p w14:paraId="1B6A0264" w14:textId="77777777" w:rsidR="00E46C8C" w:rsidRDefault="00E46C8C" w:rsidP="00E46C8C"/>
    <w:p w14:paraId="5AF18256" w14:textId="18A0DE3C" w:rsidR="002F7301" w:rsidRDefault="00E46C8C" w:rsidP="00E46C8C">
      <w:bookmarkStart w:id="0" w:name="_Hlk58248395"/>
      <w:r>
        <w:t>The Constitution’s federalist system of enumerated powers limits the federal government to powers specified in the Constitution, especially (but not exclusively) Article I, Section 8. Like the Articles of Confederation, Congress has a list of powers, not a general grant of power like the states have, though it has some additional powers</w:t>
      </w:r>
      <w:r w:rsidR="00B573BB">
        <w:t xml:space="preserve"> not in the Articles</w:t>
      </w:r>
      <w:r>
        <w:t>. Unlike the Articles of Confederation, Congress has the ability to enforce its own laws, thereby achieving the Founders’ goal of creating a federal government capable of achieving its goals such as foreign policy, national defense, and an interstate commercial market.</w:t>
      </w:r>
    </w:p>
    <w:bookmarkEnd w:id="0"/>
    <w:p w14:paraId="2F4E25D7" w14:textId="77777777" w:rsidR="002F7301" w:rsidRDefault="00E46C8C" w:rsidP="00E46C8C">
      <w:pPr>
        <w:rPr>
          <w:iCs/>
        </w:rPr>
      </w:pPr>
      <w:r>
        <w:t xml:space="preserve">Critics of the proposed Constitution feared that it created a “consolidated” central government, rather than one that continued to divide power, leaving most with the states and giving the federal government a few, but very important, powers. As such, many of the writings in the </w:t>
      </w:r>
      <w:r>
        <w:rPr>
          <w:i/>
          <w:iCs/>
        </w:rPr>
        <w:t>Federalist</w:t>
      </w:r>
      <w:r>
        <w:rPr>
          <w:i/>
        </w:rPr>
        <w:t xml:space="preserve"> Papers </w:t>
      </w:r>
      <w:r>
        <w:rPr>
          <w:iCs/>
        </w:rPr>
        <w:t>seek to calm these critics, by explaining to them that the proper reading of the proposed Constitution indeed creates a carefully limited federal government</w:t>
      </w:r>
      <w:r w:rsidR="002F7301">
        <w:rPr>
          <w:iCs/>
        </w:rPr>
        <w:t>.</w:t>
      </w:r>
    </w:p>
    <w:p w14:paraId="608C44D2" w14:textId="5DA175A5" w:rsidR="002F7301" w:rsidRPr="002F7301" w:rsidRDefault="002F7301" w:rsidP="002F7301">
      <w:pPr>
        <w:tabs>
          <w:tab w:val="num" w:pos="720"/>
        </w:tabs>
        <w:rPr>
          <w:iCs/>
        </w:rPr>
      </w:pPr>
      <w:r>
        <w:rPr>
          <w:iCs/>
        </w:rPr>
        <w:t xml:space="preserve">As Madison explains in holding that state powers will be “numerous and indefinite,” </w:t>
      </w:r>
      <w:r w:rsidRPr="002F7301">
        <w:rPr>
          <w:iCs/>
        </w:rPr>
        <w:t>unless a political power is given to the federal government, it is assumed to remain with the states.</w:t>
      </w:r>
      <w:r>
        <w:rPr>
          <w:iCs/>
        </w:rPr>
        <w:t xml:space="preserve"> Today this includes things like</w:t>
      </w:r>
      <w:r w:rsidRPr="002F7301">
        <w:rPr>
          <w:iCs/>
        </w:rPr>
        <w:t xml:space="preserve"> protecting the public health</w:t>
      </w:r>
      <w:r>
        <w:rPr>
          <w:iCs/>
        </w:rPr>
        <w:t xml:space="preserve">, </w:t>
      </w:r>
      <w:r w:rsidRPr="002F7301">
        <w:rPr>
          <w:iCs/>
        </w:rPr>
        <w:t>providing safety and protection (such as police and fire departments)</w:t>
      </w:r>
      <w:r>
        <w:rPr>
          <w:iCs/>
        </w:rPr>
        <w:t xml:space="preserve">, providing schooling and education, </w:t>
      </w:r>
      <w:r w:rsidRPr="002F7301">
        <w:rPr>
          <w:iCs/>
        </w:rPr>
        <w:t>regulating zoning and land use</w:t>
      </w:r>
      <w:r>
        <w:rPr>
          <w:iCs/>
        </w:rPr>
        <w:t xml:space="preserve">, and issuing various licenses (marriage, driver’s, business, </w:t>
      </w:r>
      <w:proofErr w:type="spellStart"/>
      <w:r>
        <w:rPr>
          <w:iCs/>
        </w:rPr>
        <w:t>etc</w:t>
      </w:r>
      <w:proofErr w:type="spellEnd"/>
      <w:r>
        <w:rPr>
          <w:iCs/>
        </w:rPr>
        <w:t>).</w:t>
      </w:r>
    </w:p>
    <w:p w14:paraId="313923C1" w14:textId="162B335B" w:rsidR="00E46C8C" w:rsidRPr="00E46C8C" w:rsidRDefault="00E46C8C" w:rsidP="002F7301">
      <w:pPr>
        <w:rPr>
          <w:iCs/>
        </w:rPr>
      </w:pPr>
      <w:r>
        <w:rPr>
          <w:iCs/>
        </w:rPr>
        <w:t>The most relevant excerpts in explaining the scope of this</w:t>
      </w:r>
      <w:r w:rsidR="002F7301">
        <w:rPr>
          <w:iCs/>
        </w:rPr>
        <w:t xml:space="preserve"> division of</w:t>
      </w:r>
      <w:r>
        <w:rPr>
          <w:iCs/>
        </w:rPr>
        <w:t xml:space="preserve"> federal</w:t>
      </w:r>
      <w:r w:rsidR="002F7301">
        <w:rPr>
          <w:iCs/>
        </w:rPr>
        <w:t xml:space="preserve"> and state</w:t>
      </w:r>
      <w:r>
        <w:rPr>
          <w:iCs/>
        </w:rPr>
        <w:t xml:space="preserve"> power are below. </w:t>
      </w:r>
    </w:p>
    <w:p w14:paraId="0081BB33" w14:textId="77777777" w:rsidR="00E46C8C" w:rsidRDefault="00E46C8C" w:rsidP="00E46C8C">
      <w:pPr>
        <w:jc w:val="center"/>
        <w:rPr>
          <w:b/>
          <w:bCs/>
          <w:sz w:val="28"/>
          <w:szCs w:val="28"/>
        </w:rPr>
      </w:pPr>
    </w:p>
    <w:p w14:paraId="3C145638" w14:textId="3770E158" w:rsidR="00E46C8C" w:rsidRDefault="00E46C8C" w:rsidP="00E46C8C">
      <w:pPr>
        <w:jc w:val="center"/>
        <w:rPr>
          <w:b/>
          <w:bCs/>
          <w:sz w:val="28"/>
          <w:szCs w:val="28"/>
        </w:rPr>
      </w:pPr>
      <w:r>
        <w:rPr>
          <w:b/>
          <w:bCs/>
          <w:sz w:val="28"/>
          <w:szCs w:val="28"/>
        </w:rPr>
        <w:t>Federalist No. 32</w:t>
      </w:r>
    </w:p>
    <w:p w14:paraId="733C895E" w14:textId="77777777" w:rsidR="00E46C8C" w:rsidRPr="00FB1312" w:rsidRDefault="00E46C8C" w:rsidP="00E46C8C">
      <w:pPr>
        <w:jc w:val="center"/>
        <w:rPr>
          <w:b/>
          <w:bCs/>
          <w:sz w:val="28"/>
          <w:szCs w:val="28"/>
        </w:rPr>
      </w:pPr>
      <w:r w:rsidRPr="00FB1312">
        <w:rPr>
          <w:b/>
          <w:bCs/>
          <w:sz w:val="28"/>
          <w:szCs w:val="28"/>
        </w:rPr>
        <w:t>The Same Subject Continued Concerning the General Power of Taxation</w:t>
      </w:r>
    </w:p>
    <w:p w14:paraId="746ED1FB" w14:textId="77777777" w:rsidR="00E46C8C" w:rsidRPr="00FB1312" w:rsidRDefault="00E46C8C" w:rsidP="00E46C8C">
      <w:pPr>
        <w:jc w:val="center"/>
        <w:rPr>
          <w:b/>
          <w:bCs/>
          <w:sz w:val="28"/>
          <w:szCs w:val="28"/>
        </w:rPr>
      </w:pPr>
      <w:r w:rsidRPr="00FB1312">
        <w:rPr>
          <w:b/>
          <w:bCs/>
          <w:sz w:val="28"/>
          <w:szCs w:val="28"/>
        </w:rPr>
        <w:t xml:space="preserve">Thursday, January 3, 1788. </w:t>
      </w:r>
    </w:p>
    <w:p w14:paraId="5A7A8DAE" w14:textId="77777777" w:rsidR="00E46C8C" w:rsidRDefault="00E46C8C" w:rsidP="00E46C8C">
      <w:pPr>
        <w:jc w:val="center"/>
        <w:rPr>
          <w:b/>
          <w:bCs/>
          <w:sz w:val="28"/>
          <w:szCs w:val="28"/>
        </w:rPr>
      </w:pPr>
      <w:r w:rsidRPr="00FB1312">
        <w:rPr>
          <w:b/>
          <w:bCs/>
          <w:sz w:val="28"/>
          <w:szCs w:val="28"/>
        </w:rPr>
        <w:t>Alexander Hamilton]</w:t>
      </w:r>
    </w:p>
    <w:p w14:paraId="2A9A4406" w14:textId="77777777" w:rsidR="00E46C8C" w:rsidRDefault="00E46C8C" w:rsidP="00E46C8C">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am persuaded [by]….</w:t>
      </w:r>
      <w:r w:rsidRPr="00BA41BF">
        <w:rPr>
          <w:rFonts w:ascii="Times New Roman" w:hAnsi="Times New Roman" w:cs="Times New Roman"/>
          <w:sz w:val="24"/>
          <w:szCs w:val="24"/>
        </w:rPr>
        <w:t xml:space="preserve">the justness of the reasoning which requires that the individual States should possess an independent and uncontrollable authority to raise their own revenues for the supply of their own wants. And making this concession, I affirm that (with the sole exception of duties on imports and exports) they would, under the plan of the convention, retain that authority in the most absolute and unqualified sense; and that an attempt on the part of the national government to abridge them in the exercise of it, would be a violent assumption of power, unwarranted by any article or clause of its Constitution. </w:t>
      </w:r>
    </w:p>
    <w:p w14:paraId="7B305EA9" w14:textId="77777777" w:rsidR="00E46C8C" w:rsidRDefault="00E46C8C" w:rsidP="00E46C8C">
      <w:pPr>
        <w:rPr>
          <w:rFonts w:ascii="Times New Roman" w:hAnsi="Times New Roman" w:cs="Times New Roman"/>
          <w:sz w:val="24"/>
          <w:szCs w:val="24"/>
        </w:rPr>
      </w:pPr>
      <w:r w:rsidRPr="00FB1312">
        <w:rPr>
          <w:rFonts w:ascii="Times New Roman" w:hAnsi="Times New Roman" w:cs="Times New Roman"/>
          <w:sz w:val="24"/>
          <w:szCs w:val="24"/>
        </w:rPr>
        <w:t xml:space="preserve">An entire consolidation of the States into one complete national sovereignty would imply an entire subordination of the parts; and whatever powers might remain in them, would be altogether dependent on the general will.… as the plan of the convention aims only at a partial union or consolidation, the State governments would clearly retain all the rights of sovereignty </w:t>
      </w:r>
      <w:r w:rsidRPr="00FB1312">
        <w:rPr>
          <w:rFonts w:ascii="Times New Roman" w:hAnsi="Times New Roman" w:cs="Times New Roman"/>
          <w:sz w:val="24"/>
          <w:szCs w:val="24"/>
        </w:rPr>
        <w:lastRenderedPageBreak/>
        <w:t>which they before had, and which were not, by that act, EXCLUSIVELY delegated to the United States</w:t>
      </w:r>
      <w:r>
        <w:rPr>
          <w:rFonts w:ascii="Times New Roman" w:hAnsi="Times New Roman" w:cs="Times New Roman"/>
          <w:sz w:val="24"/>
          <w:szCs w:val="24"/>
        </w:rPr>
        <w:t>.</w:t>
      </w:r>
    </w:p>
    <w:p w14:paraId="09AC7A5A" w14:textId="77777777" w:rsidR="00E46C8C" w:rsidRDefault="00E46C8C" w:rsidP="00E46C8C">
      <w:pPr>
        <w:rPr>
          <w:b/>
          <w:bCs/>
          <w:sz w:val="28"/>
          <w:szCs w:val="28"/>
        </w:rPr>
      </w:pPr>
      <w:r>
        <w:t xml:space="preserve">The power of imposing taxes on all articles other than exports and imports…. is manifestly a concurrent and coequal authority in the United States and in the individual </w:t>
      </w:r>
      <w:proofErr w:type="gramStart"/>
      <w:r>
        <w:t>States.</w:t>
      </w:r>
      <w:proofErr w:type="gramEnd"/>
      <w:r>
        <w:t xml:space="preserve"> There is plainly no expression in the granting clause which makes that power EXCLUSIVE in the Union. There is no independent clause or sentence which prohibits the States from exercising it.</w:t>
      </w:r>
    </w:p>
    <w:p w14:paraId="38DE7309" w14:textId="77777777" w:rsidR="00E46C8C" w:rsidRPr="002F7E84" w:rsidRDefault="00E46C8C" w:rsidP="00E46C8C">
      <w:pPr>
        <w:jc w:val="center"/>
        <w:rPr>
          <w:b/>
          <w:bCs/>
          <w:sz w:val="28"/>
          <w:szCs w:val="28"/>
        </w:rPr>
      </w:pPr>
      <w:r w:rsidRPr="002F7E84">
        <w:rPr>
          <w:b/>
          <w:bCs/>
          <w:sz w:val="28"/>
          <w:szCs w:val="28"/>
        </w:rPr>
        <w:t>Federalist No. 39</w:t>
      </w:r>
    </w:p>
    <w:p w14:paraId="48EFFDC8" w14:textId="77777777" w:rsidR="00E46C8C" w:rsidRPr="002F7E84" w:rsidRDefault="00E46C8C" w:rsidP="00E46C8C">
      <w:pPr>
        <w:jc w:val="center"/>
        <w:rPr>
          <w:b/>
          <w:bCs/>
          <w:sz w:val="28"/>
          <w:szCs w:val="28"/>
        </w:rPr>
      </w:pPr>
      <w:r w:rsidRPr="002F7E84">
        <w:rPr>
          <w:b/>
          <w:bCs/>
          <w:sz w:val="28"/>
          <w:szCs w:val="28"/>
        </w:rPr>
        <w:t>Conformity of the Plan to Republican Principles</w:t>
      </w:r>
    </w:p>
    <w:p w14:paraId="39E7AF82" w14:textId="77777777" w:rsidR="00E46C8C" w:rsidRPr="002F7E84" w:rsidRDefault="00E46C8C" w:rsidP="00E46C8C">
      <w:pPr>
        <w:jc w:val="center"/>
        <w:rPr>
          <w:b/>
          <w:bCs/>
          <w:sz w:val="28"/>
          <w:szCs w:val="28"/>
        </w:rPr>
      </w:pPr>
      <w:r w:rsidRPr="002F7E84">
        <w:rPr>
          <w:b/>
          <w:bCs/>
          <w:sz w:val="28"/>
          <w:szCs w:val="28"/>
        </w:rPr>
        <w:t>Wednesday, January 16, 1788</w:t>
      </w:r>
      <w:r w:rsidRPr="002F7E84">
        <w:rPr>
          <w:b/>
          <w:bCs/>
          <w:sz w:val="28"/>
          <w:szCs w:val="28"/>
        </w:rPr>
        <w:br/>
        <w:t>[James Madison]</w:t>
      </w:r>
    </w:p>
    <w:p w14:paraId="0844DD81" w14:textId="77777777" w:rsidR="00E46C8C" w:rsidRDefault="00E46C8C" w:rsidP="00E46C8C">
      <w:pPr>
        <w:pStyle w:val="NormalWeb"/>
      </w:pPr>
      <w:proofErr w:type="gramStart"/>
      <w:r>
        <w:t>…..</w:t>
      </w:r>
      <w:proofErr w:type="gramEnd"/>
      <w:r>
        <w:t xml:space="preserve">"But it was not sufficient," say the adversaries of the proposed Constitution, "for the convention to adhere to the republican form. They ought, with equal care, to have preserved the </w:t>
      </w:r>
      <w:r>
        <w:rPr>
          <w:i/>
          <w:iCs/>
        </w:rPr>
        <w:t>federal</w:t>
      </w:r>
      <w:r>
        <w:t xml:space="preserve"> form, which regards the Union as a </w:t>
      </w:r>
      <w:r>
        <w:rPr>
          <w:i/>
          <w:iCs/>
        </w:rPr>
        <w:t>Confederacy</w:t>
      </w:r>
      <w:r>
        <w:t xml:space="preserve"> of sovereign states; instead of which, they have framed a </w:t>
      </w:r>
      <w:r>
        <w:rPr>
          <w:i/>
          <w:iCs/>
        </w:rPr>
        <w:t>national</w:t>
      </w:r>
      <w:r>
        <w:t xml:space="preserve"> government, which regards the Union as a </w:t>
      </w:r>
      <w:r>
        <w:rPr>
          <w:i/>
          <w:iCs/>
        </w:rPr>
        <w:t>consolidation</w:t>
      </w:r>
      <w:r>
        <w:t xml:space="preserve"> of the States." ….</w:t>
      </w:r>
    </w:p>
    <w:p w14:paraId="54F25815" w14:textId="77777777" w:rsidR="00E46C8C" w:rsidRDefault="00E46C8C" w:rsidP="00E46C8C">
      <w:pPr>
        <w:pStyle w:val="NormalWeb"/>
      </w:pPr>
      <w:r>
        <w:t xml:space="preserve"> …The difference between a federal and national government, as it relates to the </w:t>
      </w:r>
      <w:r>
        <w:rPr>
          <w:i/>
          <w:iCs/>
        </w:rPr>
        <w:t>operation of the government</w:t>
      </w:r>
      <w:r>
        <w:t xml:space="preserve">, is supposed to consist in this, that in the former the powers operate on the political bodies composing the Confederacy, in their political capacities; in the latter, on the individual citizens composing the nation, in their individual capacities. On trying the Constitution by this criterion, it falls under the </w:t>
      </w:r>
      <w:r>
        <w:rPr>
          <w:i/>
          <w:iCs/>
        </w:rPr>
        <w:t>national</w:t>
      </w:r>
      <w:r>
        <w:t xml:space="preserve">, not the </w:t>
      </w:r>
      <w:r>
        <w:rPr>
          <w:i/>
          <w:iCs/>
        </w:rPr>
        <w:t>federal</w:t>
      </w:r>
      <w:r>
        <w:t xml:space="preserve"> </w:t>
      </w:r>
      <w:proofErr w:type="gramStart"/>
      <w:r>
        <w:t>character;</w:t>
      </w:r>
      <w:proofErr w:type="gramEnd"/>
      <w:r>
        <w:t xml:space="preserve"> though perhaps not so completely as has been understood. In several cases, and particularly in the trial of controversies to which States may be parties, they must be viewed and proceeded against in their collective and political capacities only. So </w:t>
      </w:r>
      <w:proofErr w:type="gramStart"/>
      <w:r>
        <w:t>far</w:t>
      </w:r>
      <w:proofErr w:type="gramEnd"/>
      <w:r>
        <w:t xml:space="preserve"> the national countenance of the government on this side seems to be disfigured by a few federal features. But this blemish is perhaps unavoidable in any plan; and the operation of the government on the people, in their individual capacities, in its ordinary and most essential proceedings, may, on the whole, designate it, in this relation, a </w:t>
      </w:r>
      <w:r>
        <w:rPr>
          <w:i/>
          <w:iCs/>
        </w:rPr>
        <w:t>national</w:t>
      </w:r>
      <w:r>
        <w:t xml:space="preserve"> government.</w:t>
      </w:r>
    </w:p>
    <w:p w14:paraId="7029FCA3" w14:textId="77777777" w:rsidR="00E46C8C" w:rsidRDefault="00E46C8C" w:rsidP="00E46C8C">
      <w:pPr>
        <w:pStyle w:val="NormalWeb"/>
      </w:pPr>
      <w:r>
        <w:t xml:space="preserve">But if the government be national with regard to the </w:t>
      </w:r>
      <w:r>
        <w:rPr>
          <w:i/>
          <w:iCs/>
        </w:rPr>
        <w:t>operation</w:t>
      </w:r>
      <w:r>
        <w:t xml:space="preserve"> of its powers, it changes its aspect again when we contemplate it in relation to the </w:t>
      </w:r>
      <w:r>
        <w:rPr>
          <w:i/>
          <w:iCs/>
        </w:rPr>
        <w:t>extent</w:t>
      </w:r>
      <w:r>
        <w:t xml:space="preserve"> of its powers. The idea of a national government involves in it, not only an authority over the individual citizens, but an indefinite supremacy over all persons and things, so far as they are objects of lawful government. Among a people consolidated into one nation, this supremacy is completely vested in the national legislature. Among communities united for particular purposes, it is vested partly in the general and partly in the municipal legislatures. In the former case, all local authorities are subordinate to the supreme; and may be controlled, directed, or abolished by it at pleasure. In the latter, the local or municipal authorities form distinct and independent portions of the supremacy, no more subject, within their respective spheres, to the general authority, than the general authority is subject to them, within its own sphere.</w:t>
      </w:r>
    </w:p>
    <w:p w14:paraId="15CDDF58" w14:textId="77777777" w:rsidR="00E46C8C" w:rsidRDefault="00E46C8C" w:rsidP="00E46C8C">
      <w:pPr>
        <w:pStyle w:val="NormalWeb"/>
      </w:pPr>
      <w:r>
        <w:lastRenderedPageBreak/>
        <w:t xml:space="preserve"> In this relation, then, the proposed government cannot be deemed a </w:t>
      </w:r>
      <w:r>
        <w:rPr>
          <w:i/>
          <w:iCs/>
        </w:rPr>
        <w:t>national</w:t>
      </w:r>
      <w:r>
        <w:t xml:space="preserve"> one; since its jurisdiction extends to certain enumerated objects </w:t>
      </w:r>
      <w:proofErr w:type="gramStart"/>
      <w:r>
        <w:t>only, and</w:t>
      </w:r>
      <w:proofErr w:type="gramEnd"/>
      <w:r>
        <w:t xml:space="preserve"> leaves to the several States a residuary and inviolable sovereignty over all other objects. It is true that in controversies relating to the boundary between the two jurisdictions, the </w:t>
      </w:r>
      <w:proofErr w:type="gramStart"/>
      <w:r>
        <w:t>tribunal</w:t>
      </w:r>
      <w:proofErr w:type="gramEnd"/>
      <w:r>
        <w:t xml:space="preserve"> which is ultimately to decide, is to be established under the general government. But this does not change the principle of the case. The decision is to be impartially made, according to the rules of the Constitution; and all the usual and most effectual precautions are taken to secure this impartiality. Some such tribunal is clearly essential to prevent an appeal to the sword and a dissolution of the compact; and that it ought to be established under the general rather than under the local governments, or, to speak more properly, that it could be safely established under the first alone, is a position not likely to be combated.</w:t>
      </w:r>
    </w:p>
    <w:p w14:paraId="15FDFCA0" w14:textId="77777777" w:rsidR="00E46C8C" w:rsidRDefault="00E46C8C" w:rsidP="00E46C8C">
      <w:pPr>
        <w:pStyle w:val="NormalWeb"/>
      </w:pPr>
      <w:r>
        <w:t xml:space="preserve">If we try the Constitution by its last relation to the authority by which amendments are to be made, we find it neither wholly </w:t>
      </w:r>
      <w:r>
        <w:rPr>
          <w:i/>
          <w:iCs/>
        </w:rPr>
        <w:t>national</w:t>
      </w:r>
      <w:r>
        <w:t xml:space="preserve"> nor wholly </w:t>
      </w:r>
      <w:r>
        <w:rPr>
          <w:i/>
          <w:iCs/>
        </w:rPr>
        <w:t>federal</w:t>
      </w:r>
      <w:r>
        <w:t xml:space="preserve">. Were it wholly national, the supreme and ultimate authority would reside in the </w:t>
      </w:r>
      <w:r>
        <w:rPr>
          <w:i/>
          <w:iCs/>
        </w:rPr>
        <w:t>majority</w:t>
      </w:r>
      <w:r>
        <w:t xml:space="preserve"> of the people of the Union; and this authority would be competent at all times, like that of a majority of every national society, to alter or abolish its established </w:t>
      </w:r>
      <w:proofErr w:type="gramStart"/>
      <w:r>
        <w:t>government.</w:t>
      </w:r>
      <w:proofErr w:type="gramEnd"/>
      <w:r>
        <w:t xml:space="preserve"> Were it wholly federal, on the other hand, the concurrence of each State in the Union would be essential to every alteration that would be binding on </w:t>
      </w:r>
      <w:proofErr w:type="gramStart"/>
      <w:r>
        <w:t>all.</w:t>
      </w:r>
      <w:proofErr w:type="gramEnd"/>
      <w:r>
        <w:t xml:space="preserve"> The mode provided by the plan of the convention is not founded on either of these principles. In requiring more than a majority, and particularly in computing the proportion by </w:t>
      </w:r>
      <w:r>
        <w:rPr>
          <w:i/>
          <w:iCs/>
        </w:rPr>
        <w:t>States</w:t>
      </w:r>
      <w:r>
        <w:t xml:space="preserve">, not by </w:t>
      </w:r>
      <w:r>
        <w:rPr>
          <w:i/>
          <w:iCs/>
        </w:rPr>
        <w:t>citizens</w:t>
      </w:r>
      <w:r>
        <w:t xml:space="preserve">, it departs from the </w:t>
      </w:r>
      <w:r>
        <w:rPr>
          <w:i/>
          <w:iCs/>
        </w:rPr>
        <w:t>national</w:t>
      </w:r>
      <w:r>
        <w:t xml:space="preserve"> and advances towards the </w:t>
      </w:r>
      <w:r>
        <w:rPr>
          <w:i/>
          <w:iCs/>
        </w:rPr>
        <w:t>federal</w:t>
      </w:r>
      <w:r>
        <w:t xml:space="preserve"> character; in rendering the concurrence of less than the whole number of States sufficient, it loses again the </w:t>
      </w:r>
      <w:r>
        <w:rPr>
          <w:i/>
          <w:iCs/>
        </w:rPr>
        <w:t>federal</w:t>
      </w:r>
      <w:r>
        <w:t xml:space="preserve"> and partakes of the </w:t>
      </w:r>
      <w:r>
        <w:rPr>
          <w:i/>
          <w:iCs/>
        </w:rPr>
        <w:t>national</w:t>
      </w:r>
      <w:r>
        <w:t xml:space="preserve"> character.</w:t>
      </w:r>
    </w:p>
    <w:p w14:paraId="4BD14ECE" w14:textId="77777777" w:rsidR="00E46C8C" w:rsidRDefault="00E46C8C" w:rsidP="00E46C8C">
      <w:pPr>
        <w:pStyle w:val="NormalWeb"/>
      </w:pPr>
      <w:r>
        <w:t>The proposed Constitution, therefore, [even when tested by the rules laid down by its antagonists,]</w:t>
      </w:r>
      <w:hyperlink r:id="rId7" w:anchor="01" w:history="1"/>
      <w:r>
        <w:t xml:space="preserve"> is, in strictness, neither a national nor a federal Constitution, but a composition of both. In its foundation it is federal, not national; in the sources from which the ordinary powers of the government are drawn, it is partly federal and partly national; in the operation of these powers, it is national, not federal; in the extent of them, again, it is federal, not national; and, finally, in the authoritative mode of introducing amendments, it is neither wholly federal nor wholly national.</w:t>
      </w:r>
    </w:p>
    <w:p w14:paraId="37C91605" w14:textId="77777777" w:rsidR="00E46C8C" w:rsidRDefault="00E46C8C" w:rsidP="00E46C8C">
      <w:pPr>
        <w:jc w:val="center"/>
        <w:rPr>
          <w:b/>
          <w:sz w:val="28"/>
          <w:szCs w:val="28"/>
        </w:rPr>
      </w:pPr>
      <w:r w:rsidRPr="0064153B">
        <w:rPr>
          <w:b/>
          <w:sz w:val="28"/>
          <w:szCs w:val="28"/>
        </w:rPr>
        <w:t>Federalist No. 45</w:t>
      </w:r>
    </w:p>
    <w:p w14:paraId="385E87D9" w14:textId="77777777" w:rsidR="00E46C8C" w:rsidRPr="0064153B" w:rsidRDefault="00E46C8C" w:rsidP="00E46C8C">
      <w:pPr>
        <w:contextualSpacing/>
        <w:jc w:val="center"/>
        <w:rPr>
          <w:b/>
          <w:sz w:val="28"/>
          <w:szCs w:val="28"/>
        </w:rPr>
      </w:pPr>
      <w:r w:rsidRPr="0064153B">
        <w:rPr>
          <w:b/>
          <w:sz w:val="28"/>
          <w:szCs w:val="28"/>
        </w:rPr>
        <w:t xml:space="preserve">Alleged Danger </w:t>
      </w:r>
      <w:proofErr w:type="gramStart"/>
      <w:r w:rsidRPr="0064153B">
        <w:rPr>
          <w:b/>
          <w:sz w:val="28"/>
          <w:szCs w:val="28"/>
        </w:rPr>
        <w:t>From</w:t>
      </w:r>
      <w:proofErr w:type="gramEnd"/>
      <w:r w:rsidRPr="0064153B">
        <w:rPr>
          <w:b/>
          <w:sz w:val="28"/>
          <w:szCs w:val="28"/>
        </w:rPr>
        <w:t xml:space="preserve"> the Powers of the Union</w:t>
      </w:r>
    </w:p>
    <w:p w14:paraId="1D8E54FE" w14:textId="77777777" w:rsidR="00E46C8C" w:rsidRPr="0064153B" w:rsidRDefault="00E46C8C" w:rsidP="00E46C8C">
      <w:pPr>
        <w:contextualSpacing/>
        <w:jc w:val="center"/>
        <w:rPr>
          <w:b/>
          <w:sz w:val="28"/>
          <w:szCs w:val="28"/>
        </w:rPr>
      </w:pPr>
      <w:r w:rsidRPr="0064153B">
        <w:rPr>
          <w:b/>
          <w:sz w:val="28"/>
          <w:szCs w:val="28"/>
        </w:rPr>
        <w:t>to the State Governments Considered</w:t>
      </w:r>
    </w:p>
    <w:p w14:paraId="785F60D9" w14:textId="77777777" w:rsidR="00E46C8C" w:rsidRPr="0064153B" w:rsidRDefault="00E46C8C" w:rsidP="00E46C8C">
      <w:pPr>
        <w:jc w:val="center"/>
        <w:rPr>
          <w:b/>
          <w:sz w:val="28"/>
          <w:szCs w:val="28"/>
        </w:rPr>
      </w:pPr>
      <w:r w:rsidRPr="0064153B">
        <w:rPr>
          <w:b/>
          <w:sz w:val="28"/>
          <w:szCs w:val="28"/>
        </w:rPr>
        <w:t>Saturday, January 26, 1788</w:t>
      </w:r>
      <w:r w:rsidRPr="0064153B">
        <w:rPr>
          <w:b/>
          <w:sz w:val="28"/>
          <w:szCs w:val="28"/>
        </w:rPr>
        <w:br/>
        <w:t>[James Madison]</w:t>
      </w:r>
    </w:p>
    <w:p w14:paraId="7E135718" w14:textId="77777777" w:rsidR="00E46C8C" w:rsidRPr="003435AE" w:rsidRDefault="00E46C8C" w:rsidP="00E46C8C">
      <w:pPr>
        <w:pStyle w:val="NormalWeb"/>
        <w:rPr>
          <w:rFonts w:ascii="Book Antiqua" w:hAnsi="Book Antiqua"/>
          <w:sz w:val="22"/>
          <w:szCs w:val="22"/>
        </w:rPr>
      </w:pPr>
      <w:r w:rsidRPr="003435AE">
        <w:rPr>
          <w:rFonts w:ascii="Book Antiqua" w:hAnsi="Book Antiqua"/>
          <w:sz w:val="22"/>
          <w:szCs w:val="22"/>
        </w:rPr>
        <w:t>HAVING shown that no one of the powers transferred to the federal government is unnecessary or improper, the next question to be considered is, whether the whole mass of them will be dangerous to the portion of authority left in the several States.</w:t>
      </w:r>
    </w:p>
    <w:p w14:paraId="47013412" w14:textId="77777777" w:rsidR="00E46C8C" w:rsidRPr="003435AE" w:rsidRDefault="00E46C8C" w:rsidP="00E46C8C">
      <w:pPr>
        <w:pStyle w:val="NormalWeb"/>
        <w:rPr>
          <w:rFonts w:ascii="Book Antiqua" w:hAnsi="Book Antiqua"/>
          <w:sz w:val="22"/>
          <w:szCs w:val="22"/>
        </w:rPr>
      </w:pPr>
      <w:proofErr w:type="gramStart"/>
      <w:r>
        <w:rPr>
          <w:rFonts w:ascii="Book Antiqua" w:hAnsi="Book Antiqua"/>
          <w:sz w:val="22"/>
          <w:szCs w:val="22"/>
        </w:rPr>
        <w:lastRenderedPageBreak/>
        <w:t>…..</w:t>
      </w:r>
      <w:proofErr w:type="gramEnd"/>
      <w:r w:rsidRPr="003435AE">
        <w:rPr>
          <w:rFonts w:ascii="Book Antiqua" w:hAnsi="Book Antiqua"/>
          <w:sz w:val="22"/>
          <w:szCs w:val="22"/>
        </w:rPr>
        <w:t>The powers delegated by the proposed Constitution to the federal government, are few and defined. Those which are to remain in the State governments are numerous and indefinite. The former will be exercised principally on external objects, as war, peace, negotiation, and foreign commerce; with which last the power of taxation will, for the most part, be connected. The powers reserved to the several States will extend to all the objects which, in the ordinary course of affairs, concern the lives, liberties, and properties of the people, and the internal order, improvement, and prosperity of the State.</w:t>
      </w:r>
    </w:p>
    <w:p w14:paraId="1437763A" w14:textId="77777777" w:rsidR="00E46C8C" w:rsidRPr="003435AE" w:rsidRDefault="00E46C8C" w:rsidP="00E46C8C">
      <w:pPr>
        <w:pStyle w:val="NormalWeb"/>
        <w:rPr>
          <w:rFonts w:ascii="Book Antiqua" w:hAnsi="Book Antiqua"/>
          <w:sz w:val="22"/>
          <w:szCs w:val="22"/>
        </w:rPr>
      </w:pPr>
      <w:r w:rsidRPr="003435AE">
        <w:rPr>
          <w:rFonts w:ascii="Book Antiqua" w:hAnsi="Book Antiqua"/>
          <w:sz w:val="22"/>
          <w:szCs w:val="22"/>
        </w:rPr>
        <w:t>The operations of the federal government will be most extensive and important in times of war and danger; those of the State governments, in times of peace and security. As the former periods will probably bear a small proportion to the latter, the State governments will here enjoy another advantage over the federal government. The more adequate, indeed, the federal powers may be rendered to the national defense, the less frequent will be those scenes of danger which might favor their ascendancy over the governments of the particular States.</w:t>
      </w:r>
    </w:p>
    <w:p w14:paraId="2EBF40D3" w14:textId="77777777" w:rsidR="00E46C8C" w:rsidRDefault="00E46C8C" w:rsidP="00E46C8C">
      <w:pPr>
        <w:pStyle w:val="NormalWeb"/>
        <w:rPr>
          <w:rFonts w:ascii="Book Antiqua" w:hAnsi="Book Antiqua"/>
          <w:sz w:val="22"/>
          <w:szCs w:val="22"/>
        </w:rPr>
      </w:pPr>
      <w:r w:rsidRPr="003435AE">
        <w:rPr>
          <w:rFonts w:ascii="Book Antiqua" w:hAnsi="Book Antiqua"/>
          <w:sz w:val="22"/>
          <w:szCs w:val="22"/>
        </w:rPr>
        <w:t xml:space="preserve">If the new Constitution be examined with accuracy and candor, it will be found that the change which it proposes consists much less in the addition of NEW POWERS to the Union, than in the invigoration of its ORIGINAL POWERS. The regulation of commerce, it is true, is a new power; but that seems to be an addition which few oppose, and from which no apprehensions are entertained. The powers relating to war and peace, armies and fleets, treaties and finance, with the other more considerable powers, are all vested in the existing Congress by the articles of Confederation. </w:t>
      </w:r>
    </w:p>
    <w:p w14:paraId="7A26A981" w14:textId="77777777" w:rsidR="00E46C8C" w:rsidRDefault="00E46C8C" w:rsidP="00E46C8C">
      <w:pPr>
        <w:pStyle w:val="NormalWeb"/>
        <w:rPr>
          <w:rFonts w:ascii="Book Antiqua" w:hAnsi="Book Antiqua"/>
          <w:sz w:val="22"/>
          <w:szCs w:val="22"/>
        </w:rPr>
      </w:pPr>
      <w:r w:rsidRPr="003435AE">
        <w:rPr>
          <w:rFonts w:ascii="Book Antiqua" w:hAnsi="Book Antiqua"/>
          <w:sz w:val="22"/>
          <w:szCs w:val="22"/>
        </w:rPr>
        <w:t xml:space="preserve">The proposed change does not enlarge these powers; it only substitutes a more effectual mode of administering them. The change relating to taxation may be regarded as the most important; and yet the present Congress have as complete authority to REQUIRE of the States indefinite supplies of money for the common defense and general welfare, as the future Congress will have to require them of individual citizens; and the latter will be no more bound than the States themselves have been, to pay the quotas respectively taxed on them. Had the States complied punctually with the articles of </w:t>
      </w:r>
      <w:proofErr w:type="gramStart"/>
      <w:r w:rsidRPr="003435AE">
        <w:rPr>
          <w:rFonts w:ascii="Book Antiqua" w:hAnsi="Book Antiqua"/>
          <w:sz w:val="22"/>
          <w:szCs w:val="22"/>
        </w:rPr>
        <w:t>Confederation, or</w:t>
      </w:r>
      <w:proofErr w:type="gramEnd"/>
      <w:r w:rsidRPr="003435AE">
        <w:rPr>
          <w:rFonts w:ascii="Book Antiqua" w:hAnsi="Book Antiqua"/>
          <w:sz w:val="22"/>
          <w:szCs w:val="22"/>
        </w:rPr>
        <w:t xml:space="preserve"> could their compliance have been enforced by as peaceable means as may be used with success towards single persons, our past experience is very far from countenancing an opinion, that the State governments would have lost their constitutional powers, and have gradually undergone an entire consolidation. To maintain that such an event would have ensued, would be to say at once, that the existence of the State governments is incompatible with any system whatever that accomplishes the essential purposes of the Union.</w:t>
      </w:r>
    </w:p>
    <w:p w14:paraId="3841A550" w14:textId="77777777" w:rsidR="00E46C8C" w:rsidRPr="00EB2475" w:rsidRDefault="00E46C8C" w:rsidP="00E46C8C">
      <w:pPr>
        <w:spacing w:before="100" w:beforeAutospacing="1" w:after="100" w:afterAutospacing="1"/>
        <w:jc w:val="center"/>
        <w:outlineLvl w:val="0"/>
        <w:rPr>
          <w:rFonts w:ascii="Times New Roman" w:eastAsia="Times New Roman" w:hAnsi="Times New Roman" w:cs="Times New Roman"/>
          <w:b/>
          <w:bCs/>
          <w:kern w:val="36"/>
          <w:sz w:val="28"/>
          <w:szCs w:val="28"/>
        </w:rPr>
      </w:pPr>
      <w:r w:rsidRPr="00EB2475">
        <w:rPr>
          <w:rFonts w:ascii="Times New Roman" w:eastAsia="Times New Roman" w:hAnsi="Times New Roman" w:cs="Times New Roman"/>
          <w:b/>
          <w:bCs/>
          <w:kern w:val="36"/>
          <w:sz w:val="28"/>
          <w:szCs w:val="28"/>
        </w:rPr>
        <w:t>Federalist No. 51</w:t>
      </w:r>
    </w:p>
    <w:p w14:paraId="496FB3D2" w14:textId="77777777" w:rsidR="00E46C8C" w:rsidRPr="00EB2475" w:rsidRDefault="00E46C8C" w:rsidP="00E46C8C">
      <w:pPr>
        <w:spacing w:before="100" w:beforeAutospacing="1" w:after="100" w:afterAutospacing="1"/>
        <w:jc w:val="center"/>
        <w:outlineLvl w:val="1"/>
        <w:rPr>
          <w:rFonts w:ascii="Times New Roman" w:eastAsia="Times New Roman" w:hAnsi="Times New Roman" w:cs="Times New Roman"/>
          <w:b/>
          <w:bCs/>
          <w:sz w:val="28"/>
          <w:szCs w:val="28"/>
        </w:rPr>
      </w:pPr>
      <w:r w:rsidRPr="00EB2475">
        <w:rPr>
          <w:rFonts w:ascii="Times New Roman" w:eastAsia="Times New Roman" w:hAnsi="Times New Roman" w:cs="Times New Roman"/>
          <w:b/>
          <w:bCs/>
          <w:sz w:val="28"/>
          <w:szCs w:val="28"/>
        </w:rPr>
        <w:t>The Structure of the Government Must Furnish the Proper Checks and Balances Between the Different Departments</w:t>
      </w:r>
    </w:p>
    <w:p w14:paraId="5D525D3F" w14:textId="77777777" w:rsidR="00E46C8C" w:rsidRPr="00EB2475" w:rsidRDefault="00E46C8C" w:rsidP="00E46C8C">
      <w:pPr>
        <w:spacing w:before="100" w:beforeAutospacing="1" w:after="100" w:afterAutospacing="1"/>
        <w:jc w:val="center"/>
        <w:outlineLvl w:val="2"/>
        <w:rPr>
          <w:rFonts w:ascii="Times New Roman" w:eastAsia="Times New Roman" w:hAnsi="Times New Roman" w:cs="Times New Roman"/>
          <w:b/>
          <w:bCs/>
          <w:sz w:val="28"/>
          <w:szCs w:val="28"/>
        </w:rPr>
      </w:pPr>
      <w:r w:rsidRPr="00EB2475">
        <w:rPr>
          <w:rFonts w:ascii="Times New Roman" w:eastAsia="Times New Roman" w:hAnsi="Times New Roman" w:cs="Times New Roman"/>
          <w:b/>
          <w:bCs/>
          <w:sz w:val="28"/>
          <w:szCs w:val="28"/>
        </w:rPr>
        <w:t>Wednesday, February 6, 1788</w:t>
      </w:r>
      <w:r w:rsidRPr="00EB2475">
        <w:rPr>
          <w:rFonts w:ascii="Times New Roman" w:eastAsia="Times New Roman" w:hAnsi="Times New Roman" w:cs="Times New Roman"/>
          <w:b/>
          <w:bCs/>
          <w:sz w:val="28"/>
          <w:szCs w:val="28"/>
        </w:rPr>
        <w:br/>
        <w:t xml:space="preserve">[James Madison] </w:t>
      </w:r>
    </w:p>
    <w:p w14:paraId="3BD0318C" w14:textId="77777777" w:rsidR="00E46C8C" w:rsidRPr="00EB2475" w:rsidRDefault="00E46C8C" w:rsidP="00E46C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w:t>
      </w:r>
      <w:r w:rsidRPr="00EB2475">
        <w:rPr>
          <w:rFonts w:ascii="Times New Roman" w:eastAsia="Times New Roman" w:hAnsi="Times New Roman" w:cs="Times New Roman"/>
          <w:sz w:val="24"/>
          <w:szCs w:val="24"/>
        </w:rPr>
        <w:t xml:space="preserve">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w:t>
      </w:r>
    </w:p>
    <w:p w14:paraId="3D09A4C5" w14:textId="77777777" w:rsidR="00E46C8C" w:rsidRPr="0028555A" w:rsidRDefault="00E46C8C" w:rsidP="00E46C8C">
      <w:pPr>
        <w:jc w:val="center"/>
        <w:rPr>
          <w:b/>
          <w:sz w:val="28"/>
          <w:szCs w:val="28"/>
        </w:rPr>
      </w:pPr>
      <w:r w:rsidRPr="0028555A">
        <w:rPr>
          <w:b/>
          <w:sz w:val="28"/>
          <w:szCs w:val="28"/>
        </w:rPr>
        <w:t xml:space="preserve">Federalist No. </w:t>
      </w:r>
      <w:r w:rsidRPr="00064227">
        <w:rPr>
          <w:b/>
          <w:sz w:val="28"/>
          <w:szCs w:val="28"/>
        </w:rPr>
        <w:t>62</w:t>
      </w:r>
    </w:p>
    <w:p w14:paraId="3602FC66" w14:textId="77777777" w:rsidR="00E46C8C" w:rsidRPr="00064227" w:rsidRDefault="00E46C8C" w:rsidP="00E46C8C">
      <w:pPr>
        <w:jc w:val="center"/>
        <w:rPr>
          <w:b/>
          <w:bCs/>
          <w:sz w:val="28"/>
          <w:szCs w:val="28"/>
        </w:rPr>
      </w:pPr>
      <w:r w:rsidRPr="0028555A">
        <w:rPr>
          <w:b/>
          <w:bCs/>
          <w:sz w:val="28"/>
          <w:szCs w:val="28"/>
        </w:rPr>
        <w:t xml:space="preserve">The Senate </w:t>
      </w:r>
      <w:r w:rsidRPr="0028555A">
        <w:rPr>
          <w:b/>
          <w:bCs/>
          <w:sz w:val="28"/>
          <w:szCs w:val="28"/>
        </w:rPr>
        <w:br/>
      </w:r>
      <w:r w:rsidRPr="00064227">
        <w:rPr>
          <w:b/>
          <w:bCs/>
          <w:sz w:val="28"/>
          <w:szCs w:val="28"/>
        </w:rPr>
        <w:t>February 27, 1788</w:t>
      </w:r>
    </w:p>
    <w:p w14:paraId="2B999EF0" w14:textId="77777777" w:rsidR="00E46C8C" w:rsidRPr="00064227" w:rsidRDefault="00E46C8C" w:rsidP="00E46C8C">
      <w:pPr>
        <w:jc w:val="center"/>
        <w:rPr>
          <w:b/>
          <w:bCs/>
          <w:sz w:val="28"/>
          <w:szCs w:val="28"/>
        </w:rPr>
      </w:pPr>
      <w:r w:rsidRPr="00064227">
        <w:rPr>
          <w:b/>
          <w:bCs/>
          <w:sz w:val="28"/>
          <w:szCs w:val="28"/>
        </w:rPr>
        <w:t>[Madison or Hamilton]</w:t>
      </w:r>
    </w:p>
    <w:p w14:paraId="3F731469" w14:textId="77777777" w:rsidR="00E46C8C" w:rsidRPr="003435AE" w:rsidRDefault="00E46C8C" w:rsidP="00E46C8C">
      <w:r w:rsidRPr="0028555A">
        <w:rPr>
          <w:b/>
        </w:rPr>
        <w:br/>
      </w:r>
      <w:proofErr w:type="gramStart"/>
      <w:r>
        <w:t>…..</w:t>
      </w:r>
      <w:proofErr w:type="gramEnd"/>
      <w:r>
        <w:t xml:space="preserve">In this spirit it may be remarked, that the equal vote allowed to each State [in the Senate] is at once a constitutional recognition of the portion of sovereignty remaining in the individual States, and an instrument for preserving that residuary sovereignty. So </w:t>
      </w:r>
      <w:proofErr w:type="gramStart"/>
      <w:r>
        <w:t>far</w:t>
      </w:r>
      <w:proofErr w:type="gramEnd"/>
      <w:r>
        <w:t xml:space="preserve"> the equality ought to be no less acceptable to the large than to the small States; since they are not less solicitous to guard, by every possible expedient, against an improper consolidation of the States into one simple republic.</w:t>
      </w:r>
    </w:p>
    <w:p w14:paraId="00A25956" w14:textId="77777777" w:rsidR="00E432A0" w:rsidRDefault="00E432A0"/>
    <w:sectPr w:rsidR="00E432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E5AF" w14:textId="77777777" w:rsidR="000D28B3" w:rsidRDefault="000D28B3" w:rsidP="00FC2F12">
      <w:pPr>
        <w:spacing w:after="0"/>
      </w:pPr>
      <w:r>
        <w:separator/>
      </w:r>
    </w:p>
  </w:endnote>
  <w:endnote w:type="continuationSeparator" w:id="0">
    <w:p w14:paraId="13BB1766" w14:textId="77777777" w:rsidR="000D28B3" w:rsidRDefault="000D28B3" w:rsidP="00FC2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F934" w14:textId="77777777" w:rsidR="00FC2F12" w:rsidRDefault="00FC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4A26" w14:textId="77777777" w:rsidR="00FC2F12" w:rsidRDefault="00FC2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3676" w14:textId="77777777" w:rsidR="00FC2F12" w:rsidRDefault="00FC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A4F9" w14:textId="77777777" w:rsidR="000D28B3" w:rsidRDefault="000D28B3" w:rsidP="00FC2F12">
      <w:pPr>
        <w:spacing w:after="0"/>
      </w:pPr>
      <w:r>
        <w:separator/>
      </w:r>
    </w:p>
  </w:footnote>
  <w:footnote w:type="continuationSeparator" w:id="0">
    <w:p w14:paraId="6AB36E08" w14:textId="77777777" w:rsidR="000D28B3" w:rsidRDefault="000D28B3" w:rsidP="00FC2F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FCB2" w14:textId="77777777" w:rsidR="00FC2F12" w:rsidRDefault="00FC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F26" w14:textId="29C1A2C0" w:rsidR="00FC2F12" w:rsidRDefault="00FC2F12">
    <w:pPr>
      <w:pStyle w:val="Header"/>
    </w:pPr>
    <w:r>
      <w:rPr>
        <w:noProof/>
      </w:rPr>
      <w:drawing>
        <wp:inline distT="0" distB="0" distL="0" distR="0" wp14:anchorId="048D63B7" wp14:editId="5F9474DE">
          <wp:extent cx="3200400" cy="8284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14558" cy="832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009B" w14:textId="77777777" w:rsidR="00FC2F12" w:rsidRDefault="00FC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33901"/>
    <w:multiLevelType w:val="multilevel"/>
    <w:tmpl w:val="459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8C"/>
    <w:rsid w:val="000D28B3"/>
    <w:rsid w:val="002F7301"/>
    <w:rsid w:val="00B573BB"/>
    <w:rsid w:val="00E432A0"/>
    <w:rsid w:val="00E46C8C"/>
    <w:rsid w:val="00FC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1980"/>
  <w15:chartTrackingRefBased/>
  <w15:docId w15:val="{868024D8-B566-4FA0-95CF-6128DAA0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C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8C"/>
    <w:rPr>
      <w:rFonts w:ascii="Segoe UI" w:hAnsi="Segoe UI" w:cs="Segoe UI"/>
      <w:sz w:val="18"/>
      <w:szCs w:val="18"/>
    </w:rPr>
  </w:style>
  <w:style w:type="paragraph" w:styleId="NormalWeb">
    <w:name w:val="Normal (Web)"/>
    <w:basedOn w:val="Normal"/>
    <w:uiPriority w:val="99"/>
    <w:unhideWhenUsed/>
    <w:rsid w:val="00E46C8C"/>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6C8C"/>
    <w:rPr>
      <w:sz w:val="16"/>
      <w:szCs w:val="16"/>
    </w:rPr>
  </w:style>
  <w:style w:type="paragraph" w:styleId="CommentText">
    <w:name w:val="annotation text"/>
    <w:basedOn w:val="Normal"/>
    <w:link w:val="CommentTextChar"/>
    <w:uiPriority w:val="99"/>
    <w:unhideWhenUsed/>
    <w:rsid w:val="00E46C8C"/>
    <w:rPr>
      <w:sz w:val="20"/>
      <w:szCs w:val="20"/>
    </w:rPr>
  </w:style>
  <w:style w:type="character" w:customStyle="1" w:styleId="CommentTextChar">
    <w:name w:val="Comment Text Char"/>
    <w:basedOn w:val="DefaultParagraphFont"/>
    <w:link w:val="CommentText"/>
    <w:uiPriority w:val="99"/>
    <w:rsid w:val="00E46C8C"/>
    <w:rPr>
      <w:sz w:val="20"/>
      <w:szCs w:val="20"/>
    </w:rPr>
  </w:style>
  <w:style w:type="paragraph" w:styleId="Header">
    <w:name w:val="header"/>
    <w:basedOn w:val="Normal"/>
    <w:link w:val="HeaderChar"/>
    <w:uiPriority w:val="99"/>
    <w:unhideWhenUsed/>
    <w:rsid w:val="00FC2F12"/>
    <w:pPr>
      <w:tabs>
        <w:tab w:val="center" w:pos="4680"/>
        <w:tab w:val="right" w:pos="9360"/>
      </w:tabs>
      <w:spacing w:after="0"/>
    </w:pPr>
  </w:style>
  <w:style w:type="character" w:customStyle="1" w:styleId="HeaderChar">
    <w:name w:val="Header Char"/>
    <w:basedOn w:val="DefaultParagraphFont"/>
    <w:link w:val="Header"/>
    <w:uiPriority w:val="99"/>
    <w:rsid w:val="00FC2F12"/>
  </w:style>
  <w:style w:type="paragraph" w:styleId="Footer">
    <w:name w:val="footer"/>
    <w:basedOn w:val="Normal"/>
    <w:link w:val="FooterChar"/>
    <w:uiPriority w:val="99"/>
    <w:unhideWhenUsed/>
    <w:rsid w:val="00FC2F12"/>
    <w:pPr>
      <w:tabs>
        <w:tab w:val="center" w:pos="4680"/>
        <w:tab w:val="right" w:pos="9360"/>
      </w:tabs>
      <w:spacing w:after="0"/>
    </w:pPr>
  </w:style>
  <w:style w:type="character" w:customStyle="1" w:styleId="FooterChar">
    <w:name w:val="Footer Char"/>
    <w:basedOn w:val="DefaultParagraphFont"/>
    <w:link w:val="Footer"/>
    <w:uiPriority w:val="99"/>
    <w:rsid w:val="00FC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titution.org/fed/federa39.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Joseph Martin</cp:lastModifiedBy>
  <cp:revision>2</cp:revision>
  <dcterms:created xsi:type="dcterms:W3CDTF">2021-02-22T22:18:00Z</dcterms:created>
  <dcterms:modified xsi:type="dcterms:W3CDTF">2021-02-22T22:18:00Z</dcterms:modified>
</cp:coreProperties>
</file>