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C932" w14:textId="77777777" w:rsidR="00FB67EA" w:rsidRDefault="00A25E7C">
      <w:pPr>
        <w:spacing w:after="420" w:line="259" w:lineRule="auto"/>
        <w:ind w:left="247" w:firstLine="0"/>
        <w:jc w:val="center"/>
      </w:pPr>
      <w:r>
        <w:rPr>
          <w:rFonts w:ascii="Verdana" w:eastAsia="Verdana" w:hAnsi="Verdana" w:cs="Verdana"/>
          <w:b/>
          <w:color w:val="214CA4"/>
          <w:sz w:val="32"/>
        </w:rPr>
        <w:t>Presidential Line of Succession Novelty Tees</w:t>
      </w:r>
      <w:r>
        <w:rPr>
          <w:sz w:val="32"/>
          <w:vertAlign w:val="subscript"/>
        </w:rPr>
        <w:t xml:space="preserve"> </w:t>
      </w:r>
    </w:p>
    <w:p w14:paraId="589D31B2" w14:textId="77777777" w:rsidR="00FB67EA" w:rsidRDefault="00A25E7C">
      <w:pPr>
        <w:spacing w:after="269" w:line="258" w:lineRule="auto"/>
        <w:ind w:left="10"/>
      </w:pPr>
      <w:r>
        <w:rPr>
          <w:color w:val="222222"/>
        </w:rPr>
        <w:t xml:space="preserve">To create your novelty t-shirt featuring a government leader in the Presidential Line of Succession, do the following:  </w:t>
      </w:r>
    </w:p>
    <w:p w14:paraId="21884BCA" w14:textId="77777777" w:rsidR="00FB67EA" w:rsidRDefault="00A25E7C">
      <w:pPr>
        <w:numPr>
          <w:ilvl w:val="0"/>
          <w:numId w:val="1"/>
        </w:numPr>
        <w:spacing w:after="3" w:line="258" w:lineRule="auto"/>
        <w:ind w:hanging="360"/>
      </w:pPr>
      <w:r>
        <w:rPr>
          <w:color w:val="222222"/>
        </w:rPr>
        <w:t>Cut out the t-shirt</w:t>
      </w:r>
    </w:p>
    <w:p w14:paraId="04D03ADC" w14:textId="365368F7" w:rsidR="00FB67EA" w:rsidRDefault="00A25E7C">
      <w:pPr>
        <w:numPr>
          <w:ilvl w:val="0"/>
          <w:numId w:val="1"/>
        </w:numPr>
        <w:spacing w:after="3" w:line="258" w:lineRule="auto"/>
        <w:ind w:hanging="360"/>
      </w:pPr>
      <w:r>
        <w:rPr>
          <w:color w:val="222222"/>
        </w:rPr>
        <w:t>Place the title of the position (e.g. Speaker of the House, Secretary of Energy) and the number in the line of succession in the center of the t-shirt.</w:t>
      </w:r>
    </w:p>
    <w:p w14:paraId="436EBF6C" w14:textId="5CF21A29" w:rsidR="00FB67EA" w:rsidRDefault="00A25E7C">
      <w:pPr>
        <w:numPr>
          <w:ilvl w:val="0"/>
          <w:numId w:val="1"/>
        </w:numPr>
        <w:spacing w:after="192" w:line="258" w:lineRule="auto"/>
        <w:ind w:hanging="360"/>
      </w:pPr>
      <w:r>
        <w:rPr>
          <w:color w:val="222222"/>
        </w:rPr>
        <w:t>Using the information below</w:t>
      </w:r>
      <w:r w:rsidR="00B978B7">
        <w:rPr>
          <w:color w:val="222222"/>
        </w:rPr>
        <w:t xml:space="preserve"> and the descriptions of the cabinet department in </w:t>
      </w:r>
      <w:r w:rsidR="00B978B7">
        <w:rPr>
          <w:b/>
          <w:bCs/>
          <w:color w:val="222222"/>
        </w:rPr>
        <w:t>The Executive Branch: The Cabinet</w:t>
      </w:r>
      <w:r>
        <w:rPr>
          <w:color w:val="222222"/>
        </w:rPr>
        <w:t>, add artwork to illustrate the position (e.g. Secretary of Transportation would be represented by images relating to transportation)</w:t>
      </w:r>
    </w:p>
    <w:p w14:paraId="0AB2603D" w14:textId="77777777" w:rsidR="00FB67EA" w:rsidRDefault="00A25E7C">
      <w:pPr>
        <w:spacing w:after="416" w:line="259" w:lineRule="auto"/>
        <w:ind w:left="60" w:right="-207" w:firstLine="0"/>
      </w:pPr>
      <w:r>
        <w:rPr>
          <w:rFonts w:ascii="Calibri" w:eastAsia="Calibri" w:hAnsi="Calibri" w:cs="Calibri"/>
          <w:noProof/>
          <w:color w:val="000000"/>
        </w:rPr>
        <mc:AlternateContent>
          <mc:Choice Requires="wpg">
            <w:drawing>
              <wp:inline distT="0" distB="0" distL="0" distR="0" wp14:anchorId="4E04E9D9" wp14:editId="2D8C09AB">
                <wp:extent cx="5867399" cy="9525"/>
                <wp:effectExtent l="0" t="0" r="0" b="0"/>
                <wp:docPr id="2749" name="Group 2749"/>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3397" name="Shape 3397"/>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2749" style="width:462pt;height:0.75pt;mso-position-horizontal-relative:char;mso-position-vertical-relative:line" coordsize="58673,95">
                <v:shape id="Shape 3398" style="position:absolute;width:58673;height:95;left:0;top:0;" coordsize="5867399,9525" path="m0,0l5867399,0l5867399,9525l0,9525l0,0">
                  <v:stroke weight="0pt" endcap="flat" joinstyle="miter" miterlimit="10" on="false" color="#000000" opacity="0"/>
                  <v:fill on="true" color="#888888"/>
                </v:shape>
              </v:group>
            </w:pict>
          </mc:Fallback>
        </mc:AlternateContent>
      </w:r>
    </w:p>
    <w:p w14:paraId="7822BB01" w14:textId="77777777" w:rsidR="00FB67EA" w:rsidRDefault="00A25E7C">
      <w:pPr>
        <w:pStyle w:val="Heading1"/>
        <w:ind w:left="435" w:hanging="360"/>
      </w:pPr>
      <w:r>
        <w:t xml:space="preserve">Vice President </w:t>
      </w:r>
    </w:p>
    <w:p w14:paraId="676D1411" w14:textId="77777777" w:rsidR="00FB67EA" w:rsidRDefault="00A25E7C">
      <w:pPr>
        <w:ind w:left="505" w:right="51"/>
      </w:pPr>
      <w:r>
        <w:t xml:space="preserve">The primary responsibility of the Vice President of the United States is to be ready to assume the Presidency if the President is unable to perform his duties. The Vice President also serves as the President of the United States Senate, though he or she does not vote except in the case of a tie. </w:t>
      </w:r>
      <w:r>
        <w:rPr>
          <w:color w:val="222222"/>
        </w:rPr>
        <w:t xml:space="preserve"> </w:t>
      </w:r>
    </w:p>
    <w:p w14:paraId="5EA7B002" w14:textId="77777777" w:rsidR="00FB67EA" w:rsidRDefault="00A25E7C">
      <w:pPr>
        <w:pStyle w:val="Heading1"/>
        <w:ind w:left="435" w:hanging="360"/>
      </w:pPr>
      <w:r>
        <w:t xml:space="preserve">Speaker of the House of Representatives </w:t>
      </w:r>
    </w:p>
    <w:p w14:paraId="621822C7" w14:textId="77777777" w:rsidR="00FB67EA" w:rsidRDefault="00A25E7C">
      <w:pPr>
        <w:spacing w:after="105"/>
        <w:ind w:left="510" w:right="3" w:firstLine="0"/>
      </w:pPr>
      <w:r>
        <w:rPr>
          <w:noProof/>
        </w:rPr>
        <w:drawing>
          <wp:anchor distT="0" distB="0" distL="114300" distR="114300" simplePos="0" relativeHeight="251658240" behindDoc="0" locked="0" layoutInCell="1" allowOverlap="0" wp14:anchorId="705BA4CF" wp14:editId="06CE822D">
            <wp:simplePos x="0" y="0"/>
            <wp:positionH relativeFrom="page">
              <wp:posOffset>201884</wp:posOffset>
            </wp:positionH>
            <wp:positionV relativeFrom="page">
              <wp:posOffset>138796</wp:posOffset>
            </wp:positionV>
            <wp:extent cx="3542010" cy="921087"/>
            <wp:effectExtent l="0" t="0" r="0" b="0"/>
            <wp:wrapTopAndBottom/>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3542010" cy="921087"/>
                    </a:xfrm>
                    <a:prstGeom prst="rect">
                      <a:avLst/>
                    </a:prstGeom>
                  </pic:spPr>
                </pic:pic>
              </a:graphicData>
            </a:graphic>
          </wp:anchor>
        </w:drawing>
      </w:r>
      <w:r>
        <w:rPr>
          <w:color w:val="000000"/>
        </w:rPr>
        <w:t>The Speaker of the House is a member of the House of Representatives and is elected by the majority party the lead the House. The role of the speaker includes presiding over debates, appointing members to committees, and maintaining order within the House.</w:t>
      </w:r>
      <w:r>
        <w:rPr>
          <w:color w:val="222222"/>
        </w:rPr>
        <w:t xml:space="preserve"> </w:t>
      </w:r>
    </w:p>
    <w:p w14:paraId="52FB1544" w14:textId="77777777" w:rsidR="00FB67EA" w:rsidRDefault="00A25E7C">
      <w:pPr>
        <w:pStyle w:val="Heading1"/>
        <w:ind w:left="435" w:hanging="360"/>
      </w:pPr>
      <w:r>
        <w:t xml:space="preserve">President pro tempore of the Senate </w:t>
      </w:r>
    </w:p>
    <w:p w14:paraId="056BBDE7" w14:textId="11EAFD44" w:rsidR="00FB67EA" w:rsidRDefault="00A25E7C">
      <w:pPr>
        <w:spacing w:after="104" w:line="258" w:lineRule="auto"/>
        <w:rPr>
          <w:color w:val="222222"/>
        </w:rPr>
      </w:pPr>
      <w:r>
        <w:rPr>
          <w:color w:val="222222"/>
        </w:rPr>
        <w:t xml:space="preserve">The President pro tempore (“president for a time”) is elected by the Senate to preside over it the absence of the vice president. According to custom, the President pro tempore is chosen by the majority party and is the senator with the longest service record.  </w:t>
      </w:r>
    </w:p>
    <w:p w14:paraId="7F02CA8E" w14:textId="292193E9" w:rsidR="00B978B7" w:rsidRDefault="00B978B7">
      <w:pPr>
        <w:spacing w:after="104" w:line="258" w:lineRule="auto"/>
        <w:rPr>
          <w:color w:val="222222"/>
        </w:rPr>
      </w:pPr>
    </w:p>
    <w:p w14:paraId="083421E5" w14:textId="53051646" w:rsidR="00B978B7" w:rsidRDefault="00B978B7">
      <w:pPr>
        <w:spacing w:after="104" w:line="258" w:lineRule="auto"/>
        <w:rPr>
          <w:color w:val="222222"/>
        </w:rPr>
      </w:pPr>
    </w:p>
    <w:p w14:paraId="05344B3B" w14:textId="4236DB11" w:rsidR="00B978B7" w:rsidRDefault="00B978B7">
      <w:pPr>
        <w:spacing w:after="104" w:line="258" w:lineRule="auto"/>
        <w:rPr>
          <w:color w:val="222222"/>
        </w:rPr>
      </w:pPr>
    </w:p>
    <w:p w14:paraId="4D7F03B3" w14:textId="1CBDD2C8" w:rsidR="00B978B7" w:rsidRDefault="00B978B7">
      <w:pPr>
        <w:spacing w:after="104" w:line="258" w:lineRule="auto"/>
        <w:rPr>
          <w:color w:val="222222"/>
        </w:rPr>
      </w:pPr>
    </w:p>
    <w:p w14:paraId="394BF396" w14:textId="31CC8C6C" w:rsidR="00B978B7" w:rsidRDefault="00B978B7">
      <w:pPr>
        <w:spacing w:after="104" w:line="258" w:lineRule="auto"/>
        <w:rPr>
          <w:color w:val="222222"/>
        </w:rPr>
      </w:pPr>
    </w:p>
    <w:p w14:paraId="0F33D74A" w14:textId="52D6F35F" w:rsidR="00B978B7" w:rsidRDefault="00B978B7">
      <w:pPr>
        <w:spacing w:after="104" w:line="258" w:lineRule="auto"/>
        <w:rPr>
          <w:color w:val="222222"/>
        </w:rPr>
      </w:pPr>
    </w:p>
    <w:p w14:paraId="1B4353EA" w14:textId="00F6E7AB" w:rsidR="00B978B7" w:rsidRDefault="00B978B7">
      <w:pPr>
        <w:spacing w:after="104" w:line="258" w:lineRule="auto"/>
        <w:rPr>
          <w:color w:val="222222"/>
        </w:rPr>
      </w:pPr>
    </w:p>
    <w:p w14:paraId="1B222C51" w14:textId="090AE4D0" w:rsidR="00B978B7" w:rsidRDefault="00B978B7">
      <w:pPr>
        <w:spacing w:after="104" w:line="258" w:lineRule="auto"/>
        <w:rPr>
          <w:color w:val="222222"/>
        </w:rPr>
      </w:pPr>
    </w:p>
    <w:p w14:paraId="439F7B01" w14:textId="583E9B58" w:rsidR="00B978B7" w:rsidRDefault="00B978B7" w:rsidP="00B978B7">
      <w:pPr>
        <w:spacing w:after="104" w:line="258" w:lineRule="auto"/>
        <w:ind w:left="0" w:firstLine="0"/>
        <w:rPr>
          <w:color w:val="222222"/>
        </w:rPr>
      </w:pPr>
    </w:p>
    <w:p w14:paraId="2D85B253" w14:textId="47D14618" w:rsidR="00B978B7" w:rsidRPr="00B978B7" w:rsidRDefault="00B978B7" w:rsidP="00B978B7">
      <w:pPr>
        <w:spacing w:after="104" w:line="258" w:lineRule="auto"/>
        <w:ind w:left="0" w:firstLine="0"/>
        <w:rPr>
          <w:b/>
          <w:bCs/>
          <w:color w:val="222222"/>
        </w:rPr>
      </w:pPr>
      <w:r>
        <w:rPr>
          <w:b/>
          <w:bCs/>
          <w:color w:val="222222"/>
        </w:rPr>
        <w:t>Order of Succession, Cabinet Secretaries</w:t>
      </w:r>
    </w:p>
    <w:p w14:paraId="1161057C" w14:textId="77777777" w:rsidR="00FB67EA" w:rsidRDefault="00A25E7C">
      <w:pPr>
        <w:pStyle w:val="Heading1"/>
        <w:ind w:left="435" w:hanging="360"/>
      </w:pPr>
      <w:r>
        <w:t xml:space="preserve">Secretary of State </w:t>
      </w:r>
    </w:p>
    <w:p w14:paraId="1EE5EEFF" w14:textId="77777777" w:rsidR="00FB67EA" w:rsidRDefault="00A25E7C">
      <w:pPr>
        <w:pStyle w:val="Heading1"/>
        <w:ind w:left="435" w:hanging="360"/>
      </w:pPr>
      <w:r>
        <w:t xml:space="preserve">Secretary of the Treasury </w:t>
      </w:r>
    </w:p>
    <w:p w14:paraId="5CCA9EBC" w14:textId="77777777" w:rsidR="00FB67EA" w:rsidRDefault="00A25E7C">
      <w:pPr>
        <w:pStyle w:val="Heading1"/>
        <w:ind w:left="435" w:hanging="360"/>
      </w:pPr>
      <w:r>
        <w:t xml:space="preserve">Secretary of Defense </w:t>
      </w:r>
    </w:p>
    <w:p w14:paraId="106BA03A" w14:textId="77777777" w:rsidR="00FB67EA" w:rsidRDefault="00A25E7C">
      <w:pPr>
        <w:pStyle w:val="Heading1"/>
        <w:ind w:left="435" w:hanging="360"/>
      </w:pPr>
      <w:r>
        <w:t xml:space="preserve">Attorney General </w:t>
      </w:r>
    </w:p>
    <w:p w14:paraId="0CF07678" w14:textId="77777777" w:rsidR="00FB67EA" w:rsidRDefault="00A25E7C">
      <w:pPr>
        <w:pStyle w:val="Heading1"/>
        <w:ind w:left="435" w:hanging="360"/>
      </w:pPr>
      <w:r>
        <w:t xml:space="preserve">Secretary of the Interior </w:t>
      </w:r>
    </w:p>
    <w:p w14:paraId="19C7EDF8" w14:textId="77777777" w:rsidR="00FB67EA" w:rsidRDefault="00A25E7C">
      <w:pPr>
        <w:pStyle w:val="Heading1"/>
        <w:ind w:left="435" w:hanging="360"/>
      </w:pPr>
      <w:r>
        <w:t xml:space="preserve">Secretary of Agriculture </w:t>
      </w:r>
    </w:p>
    <w:p w14:paraId="0E08B054" w14:textId="77777777" w:rsidR="00FB67EA" w:rsidRDefault="00A25E7C">
      <w:pPr>
        <w:pStyle w:val="Heading1"/>
        <w:ind w:left="495" w:hanging="420"/>
      </w:pPr>
      <w:r>
        <w:t xml:space="preserve">Secretary of Commerce </w:t>
      </w:r>
    </w:p>
    <w:p w14:paraId="710F0D0F" w14:textId="77777777" w:rsidR="00FB67EA" w:rsidRDefault="00A25E7C">
      <w:pPr>
        <w:pStyle w:val="Heading1"/>
        <w:ind w:left="495" w:hanging="420"/>
      </w:pPr>
      <w:r>
        <w:t xml:space="preserve">Secretary of Labor </w:t>
      </w:r>
    </w:p>
    <w:p w14:paraId="43C51AD5" w14:textId="77777777" w:rsidR="00FB67EA" w:rsidRDefault="00A25E7C">
      <w:pPr>
        <w:pStyle w:val="Heading1"/>
        <w:ind w:left="495" w:hanging="420"/>
      </w:pPr>
      <w:r>
        <w:t xml:space="preserve">Secretary of Health and Human Services </w:t>
      </w:r>
    </w:p>
    <w:p w14:paraId="5E76DF49" w14:textId="77777777" w:rsidR="00FB67EA" w:rsidRDefault="00A25E7C">
      <w:pPr>
        <w:pStyle w:val="Heading1"/>
        <w:ind w:left="495" w:hanging="420"/>
      </w:pPr>
      <w:r>
        <w:t xml:space="preserve">Secretary of Housing and Urban Development </w:t>
      </w:r>
    </w:p>
    <w:p w14:paraId="49207AB0" w14:textId="77777777" w:rsidR="00FB67EA" w:rsidRDefault="00A25E7C">
      <w:pPr>
        <w:pStyle w:val="Heading1"/>
        <w:ind w:left="495" w:hanging="420"/>
      </w:pPr>
      <w:r>
        <w:t xml:space="preserve">Secretary of Transportation </w:t>
      </w:r>
    </w:p>
    <w:p w14:paraId="6A711310" w14:textId="77777777" w:rsidR="00FB67EA" w:rsidRDefault="00A25E7C">
      <w:pPr>
        <w:pStyle w:val="Heading1"/>
        <w:ind w:left="495" w:hanging="420"/>
      </w:pPr>
      <w:r>
        <w:t xml:space="preserve">Secretary of Energy </w:t>
      </w:r>
    </w:p>
    <w:p w14:paraId="1F6D4714" w14:textId="77777777" w:rsidR="00FB67EA" w:rsidRDefault="00A25E7C">
      <w:pPr>
        <w:pStyle w:val="Heading1"/>
        <w:ind w:left="495" w:hanging="420"/>
      </w:pPr>
      <w:r>
        <w:t xml:space="preserve">Secretary of Education </w:t>
      </w:r>
    </w:p>
    <w:p w14:paraId="1B4CB232" w14:textId="77777777" w:rsidR="00FB67EA" w:rsidRDefault="00A25E7C">
      <w:pPr>
        <w:pStyle w:val="Heading1"/>
        <w:ind w:left="495" w:hanging="420"/>
      </w:pPr>
      <w:r>
        <w:t xml:space="preserve">Secretary of Veterans Affairs </w:t>
      </w:r>
    </w:p>
    <w:p w14:paraId="50683176" w14:textId="77777777" w:rsidR="00FB67EA" w:rsidRDefault="00A25E7C">
      <w:pPr>
        <w:pStyle w:val="Heading1"/>
        <w:ind w:left="495" w:hanging="420"/>
      </w:pPr>
      <w:r>
        <w:t xml:space="preserve">Secretary of Homeland Security </w:t>
      </w:r>
    </w:p>
    <w:p w14:paraId="483E593A" w14:textId="2B197F7F" w:rsidR="00FB67EA" w:rsidRDefault="00A25E7C">
      <w:pPr>
        <w:spacing w:after="60"/>
        <w:ind w:left="505" w:right="51"/>
      </w:pPr>
      <w:r>
        <w:t xml:space="preserve"> </w:t>
      </w:r>
      <w:r>
        <w:rPr>
          <w:color w:val="222222"/>
        </w:rPr>
        <w:t xml:space="preserve"> </w:t>
      </w:r>
    </w:p>
    <w:p w14:paraId="1AF1EC5A" w14:textId="77777777" w:rsidR="00FB67EA" w:rsidRDefault="00A25E7C">
      <w:pPr>
        <w:spacing w:after="3" w:line="258" w:lineRule="auto"/>
        <w:ind w:left="10"/>
      </w:pPr>
      <w:r>
        <w:rPr>
          <w:color w:val="222222"/>
        </w:rPr>
        <w:t xml:space="preserve">. </w:t>
      </w:r>
    </w:p>
    <w:sectPr w:rsidR="00FB67EA">
      <w:pgSz w:w="12240" w:h="15840"/>
      <w:pgMar w:top="2199" w:right="1707" w:bottom="18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47A88"/>
    <w:multiLevelType w:val="hybridMultilevel"/>
    <w:tmpl w:val="E97838F0"/>
    <w:lvl w:ilvl="0" w:tplc="ABAA3718">
      <w:start w:val="1"/>
      <w:numFmt w:val="decimal"/>
      <w:pStyle w:val="Heading1"/>
      <w:lvlText w:val="%1"/>
      <w:lvlJc w:val="left"/>
      <w:pPr>
        <w:ind w:left="0"/>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1" w:tplc="FDE849EC">
      <w:start w:val="1"/>
      <w:numFmt w:val="lowerLetter"/>
      <w:lvlText w:val="%2"/>
      <w:lvlJc w:val="left"/>
      <w:pPr>
        <w:ind w:left="113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2" w:tplc="3356AFEC">
      <w:start w:val="1"/>
      <w:numFmt w:val="lowerRoman"/>
      <w:lvlText w:val="%3"/>
      <w:lvlJc w:val="left"/>
      <w:pPr>
        <w:ind w:left="185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3" w:tplc="A832F170">
      <w:start w:val="1"/>
      <w:numFmt w:val="decimal"/>
      <w:lvlText w:val="%4"/>
      <w:lvlJc w:val="left"/>
      <w:pPr>
        <w:ind w:left="257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4" w:tplc="E2F42602">
      <w:start w:val="1"/>
      <w:numFmt w:val="lowerLetter"/>
      <w:lvlText w:val="%5"/>
      <w:lvlJc w:val="left"/>
      <w:pPr>
        <w:ind w:left="329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5" w:tplc="80CA3D70">
      <w:start w:val="1"/>
      <w:numFmt w:val="lowerRoman"/>
      <w:lvlText w:val="%6"/>
      <w:lvlJc w:val="left"/>
      <w:pPr>
        <w:ind w:left="401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6" w:tplc="60DC3C2C">
      <w:start w:val="1"/>
      <w:numFmt w:val="decimal"/>
      <w:lvlText w:val="%7"/>
      <w:lvlJc w:val="left"/>
      <w:pPr>
        <w:ind w:left="473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7" w:tplc="BAFCEEDE">
      <w:start w:val="1"/>
      <w:numFmt w:val="lowerLetter"/>
      <w:lvlText w:val="%8"/>
      <w:lvlJc w:val="left"/>
      <w:pPr>
        <w:ind w:left="545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8" w:tplc="4DECD9A6">
      <w:start w:val="1"/>
      <w:numFmt w:val="lowerRoman"/>
      <w:lvlText w:val="%9"/>
      <w:lvlJc w:val="left"/>
      <w:pPr>
        <w:ind w:left="6177"/>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29404323"/>
    <w:multiLevelType w:val="hybridMultilevel"/>
    <w:tmpl w:val="CC12625C"/>
    <w:lvl w:ilvl="0" w:tplc="019615D0">
      <w:start w:val="1"/>
      <w:numFmt w:val="decimal"/>
      <w:lvlText w:val="%1."/>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0FBCE47C">
      <w:start w:val="1"/>
      <w:numFmt w:val="lowerLetter"/>
      <w:lvlText w:val="%2"/>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108C425A">
      <w:start w:val="1"/>
      <w:numFmt w:val="lowerRoman"/>
      <w:lvlText w:val="%3"/>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F0826840">
      <w:start w:val="1"/>
      <w:numFmt w:val="decimal"/>
      <w:lvlText w:val="%4"/>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F5568E8C">
      <w:start w:val="1"/>
      <w:numFmt w:val="lowerLetter"/>
      <w:lvlText w:val="%5"/>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0D90B8CA">
      <w:start w:val="1"/>
      <w:numFmt w:val="lowerRoman"/>
      <w:lvlText w:val="%6"/>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CDA4B4F8">
      <w:start w:val="1"/>
      <w:numFmt w:val="decimal"/>
      <w:lvlText w:val="%7"/>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1AD0F67A">
      <w:start w:val="1"/>
      <w:numFmt w:val="lowerLetter"/>
      <w:lvlText w:val="%8"/>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39FCDC84">
      <w:start w:val="1"/>
      <w:numFmt w:val="lowerRoman"/>
      <w:lvlText w:val="%9"/>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EA"/>
    <w:rsid w:val="00002845"/>
    <w:rsid w:val="005C44CB"/>
    <w:rsid w:val="00A25E7C"/>
    <w:rsid w:val="00A77C0C"/>
    <w:rsid w:val="00B978B7"/>
    <w:rsid w:val="00E2034F"/>
    <w:rsid w:val="00FB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AF83"/>
  <w15:docId w15:val="{D37F7207-6678-42BF-86D3-FA2EC1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line="256" w:lineRule="auto"/>
      <w:ind w:left="520" w:hanging="10"/>
    </w:pPr>
    <w:rPr>
      <w:rFonts w:ascii="Arial" w:eastAsia="Arial" w:hAnsi="Arial" w:cs="Arial"/>
      <w:color w:val="293340"/>
    </w:rPr>
  </w:style>
  <w:style w:type="paragraph" w:styleId="Heading1">
    <w:name w:val="heading 1"/>
    <w:next w:val="Normal"/>
    <w:link w:val="Heading1Char"/>
    <w:uiPriority w:val="9"/>
    <w:qFormat/>
    <w:pPr>
      <w:keepNext/>
      <w:keepLines/>
      <w:numPr>
        <w:numId w:val="2"/>
      </w:numPr>
      <w:spacing w:after="0"/>
      <w:ind w:left="160" w:hanging="10"/>
      <w:outlineLvl w:val="0"/>
    </w:pPr>
    <w:rPr>
      <w:rFonts w:ascii="Arial" w:eastAsia="Arial" w:hAnsi="Arial" w:cs="Arial"/>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2222"/>
      <w:sz w:val="22"/>
    </w:rPr>
  </w:style>
  <w:style w:type="paragraph" w:styleId="BalloonText">
    <w:name w:val="Balloon Text"/>
    <w:basedOn w:val="Normal"/>
    <w:link w:val="BalloonTextChar"/>
    <w:uiPriority w:val="99"/>
    <w:semiHidden/>
    <w:unhideWhenUsed/>
    <w:rsid w:val="00A2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7C"/>
    <w:rPr>
      <w:rFonts w:ascii="Segoe UI" w:eastAsia="Arial" w:hAnsi="Segoe UI" w:cs="Segoe UI"/>
      <w:color w:val="2933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8</cp:revision>
  <dcterms:created xsi:type="dcterms:W3CDTF">2020-12-07T04:48:00Z</dcterms:created>
  <dcterms:modified xsi:type="dcterms:W3CDTF">2021-01-21T06:54:00Z</dcterms:modified>
</cp:coreProperties>
</file>